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9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9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137795</wp:posOffset>
            </wp:positionH>
            <wp:positionV relativeFrom="paragraph">
              <wp:posOffset>-400050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9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9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2022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czynności w ramach usług asystenta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żłobka, przedszkola, szkoły (wyłącznie w 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dnia……………………… 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p>
      <w:pPr>
        <w:pStyle w:val="Normal"/>
        <w:shd w:val="clear" w:color="auto" w:fill="FFFFFF"/>
        <w:spacing w:lineRule="auto" w:line="360" w:before="600" w:after="0"/>
        <w:ind w:left="0" w:hanging="0"/>
        <w:contextualSpacing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Program Ministra Rodziny i Polityki Społecznej „Asystent osobisty osoby niepełnosprawnej ” - edycja 2022, </w:t>
      </w:r>
    </w:p>
    <w:p>
      <w:pPr>
        <w:pStyle w:val="Normal"/>
        <w:shd w:val="clear" w:color="auto" w:fill="FFFFFF"/>
        <w:spacing w:lineRule="auto" w:line="360" w:before="600" w:after="0"/>
        <w:ind w:left="0" w:hanging="0"/>
        <w:contextualSpacing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współfinansowany  ze środków  Funduszu Solidarnościowego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/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166622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LibreOffice/7.1.0.3$Windows_X86_64 LibreOffice_project/f6099ecf3d29644b5008cc8f48f42f4a40986e4c</Application>
  <AppVersion>15.0000</AppVersion>
  <Pages>4</Pages>
  <Words>440</Words>
  <Characters>2995</Characters>
  <CharactersWithSpaces>3373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dc:description/>
  <dc:language>pl-PL</dc:language>
  <cp:lastModifiedBy/>
  <cp:lastPrinted>2022-02-03T14:30:43Z</cp:lastPrinted>
  <dcterms:modified xsi:type="dcterms:W3CDTF">2022-02-03T14:30:46Z</dcterms:modified>
  <cp:revision>6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